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D463A" w14:textId="77777777" w:rsidR="002051F6" w:rsidRPr="002051F6" w:rsidRDefault="002051F6" w:rsidP="002051F6">
      <w:pPr>
        <w:pStyle w:val="CM7"/>
        <w:jc w:val="center"/>
      </w:pPr>
      <w:bookmarkStart w:id="0" w:name="_GoBack"/>
      <w:bookmarkEnd w:id="0"/>
      <w:r w:rsidRPr="002051F6">
        <w:rPr>
          <w:b/>
          <w:bCs/>
        </w:rPr>
        <w:t xml:space="preserve">AGREED LIQUOR LICENSE PLAN OF OPERATION </w:t>
      </w:r>
    </w:p>
    <w:p w14:paraId="19DBF65D" w14:textId="77777777" w:rsidR="007E4B86" w:rsidRPr="002051F6" w:rsidRDefault="003F119B">
      <w:pPr>
        <w:rPr>
          <w:rFonts w:ascii="Times New Roman" w:hAnsi="Times New Roman" w:cs="Times New Roman"/>
        </w:rPr>
      </w:pPr>
    </w:p>
    <w:p w14:paraId="268718B7" w14:textId="77777777" w:rsidR="002051F6" w:rsidRPr="002051F6" w:rsidRDefault="002051F6" w:rsidP="002051F6">
      <w:pPr>
        <w:pStyle w:val="CM7"/>
        <w:spacing w:line="273" w:lineRule="atLeast"/>
      </w:pPr>
      <w:r w:rsidRPr="002051F6">
        <w:rPr>
          <w:b/>
          <w:bCs/>
        </w:rPr>
        <w:t xml:space="preserve">Licensee: </w:t>
      </w:r>
      <w:r w:rsidRPr="002051F6">
        <w:rPr>
          <w:b/>
          <w:bCs/>
        </w:rPr>
        <w:tab/>
      </w:r>
      <w:r>
        <w:t xml:space="preserve">MARKET SELECT, LLC d/b/a: </w:t>
      </w:r>
      <w:r w:rsidRPr="002051F6">
        <w:t xml:space="preserve">Market </w:t>
      </w:r>
      <w:r>
        <w:t>Select</w:t>
      </w:r>
    </w:p>
    <w:p w14:paraId="27CBF089" w14:textId="77777777" w:rsidR="002051F6" w:rsidRPr="002051F6" w:rsidRDefault="002051F6">
      <w:pPr>
        <w:rPr>
          <w:rFonts w:ascii="Times New Roman" w:hAnsi="Times New Roman" w:cs="Times New Roman"/>
        </w:rPr>
      </w:pPr>
    </w:p>
    <w:p w14:paraId="55D77941" w14:textId="77777777" w:rsidR="002051F6" w:rsidRPr="002051F6" w:rsidRDefault="002051F6" w:rsidP="002051F6">
      <w:pPr>
        <w:pStyle w:val="CM7"/>
      </w:pPr>
      <w:r w:rsidRPr="002051F6">
        <w:rPr>
          <w:b/>
          <w:bCs/>
        </w:rPr>
        <w:t xml:space="preserve">Premises: </w:t>
      </w:r>
      <w:r w:rsidRPr="002051F6">
        <w:rPr>
          <w:b/>
          <w:bCs/>
        </w:rPr>
        <w:tab/>
      </w:r>
      <w:r>
        <w:t>912</w:t>
      </w:r>
      <w:r w:rsidRPr="002051F6">
        <w:t xml:space="preserve"> N. Ashland, Chicago, Illinois 60622 </w:t>
      </w:r>
    </w:p>
    <w:p w14:paraId="4653A960" w14:textId="77777777" w:rsidR="002051F6" w:rsidRPr="002051F6" w:rsidRDefault="002051F6">
      <w:pPr>
        <w:rPr>
          <w:rFonts w:ascii="Times New Roman" w:hAnsi="Times New Roman" w:cs="Times New Roman"/>
        </w:rPr>
      </w:pPr>
    </w:p>
    <w:p w14:paraId="12959DE5" w14:textId="77777777" w:rsidR="002051F6" w:rsidRPr="002051F6" w:rsidRDefault="002051F6" w:rsidP="002051F6">
      <w:pPr>
        <w:pStyle w:val="CM7"/>
        <w:spacing w:line="271" w:lineRule="atLeast"/>
      </w:pPr>
      <w:r w:rsidRPr="002051F6">
        <w:rPr>
          <w:b/>
          <w:bCs/>
        </w:rPr>
        <w:t xml:space="preserve">Application Type: </w:t>
      </w:r>
      <w:r w:rsidRPr="002051F6">
        <w:t>Packaged Goods Liquo</w:t>
      </w:r>
      <w:r>
        <w:t>r License Account Number: 415753</w:t>
      </w:r>
      <w:r w:rsidRPr="002051F6">
        <w:t xml:space="preserve"> Site Number: 1 </w:t>
      </w:r>
    </w:p>
    <w:p w14:paraId="10D721C0" w14:textId="77777777" w:rsidR="002051F6" w:rsidRPr="002051F6" w:rsidRDefault="002051F6">
      <w:pPr>
        <w:rPr>
          <w:rFonts w:ascii="Times New Roman" w:hAnsi="Times New Roman" w:cs="Times New Roman"/>
        </w:rPr>
      </w:pPr>
    </w:p>
    <w:p w14:paraId="28368823" w14:textId="77777777" w:rsidR="002051F6" w:rsidRPr="002051F6" w:rsidRDefault="002051F6" w:rsidP="002051F6">
      <w:pPr>
        <w:pStyle w:val="CM5"/>
        <w:spacing w:line="278" w:lineRule="atLeast"/>
      </w:pPr>
      <w:r w:rsidRPr="002051F6">
        <w:t xml:space="preserve">The City of Chicago Department of Business Affairs &amp; </w:t>
      </w:r>
      <w:r>
        <w:t>Consumer Protection</w:t>
      </w:r>
      <w:r w:rsidRPr="002051F6">
        <w:t xml:space="preserve">/Local Liquor Control Commission (BACP/LLCC) and the above named licensee have agreed to the following license conditions concerning the operation of the business: </w:t>
      </w:r>
    </w:p>
    <w:p w14:paraId="4F1161D5" w14:textId="77777777" w:rsidR="002051F6" w:rsidRPr="002051F6" w:rsidRDefault="002051F6">
      <w:pPr>
        <w:rPr>
          <w:rFonts w:ascii="Times New Roman" w:hAnsi="Times New Roman" w:cs="Times New Roman"/>
        </w:rPr>
      </w:pPr>
    </w:p>
    <w:p w14:paraId="68E30E47" w14:textId="77777777" w:rsidR="002051F6" w:rsidRPr="002051F6" w:rsidRDefault="002051F6" w:rsidP="002051F6">
      <w:pPr>
        <w:pStyle w:val="CM5"/>
        <w:numPr>
          <w:ilvl w:val="0"/>
          <w:numId w:val="2"/>
        </w:numPr>
        <w:spacing w:line="273" w:lineRule="atLeast"/>
      </w:pPr>
      <w:r w:rsidRPr="002051F6">
        <w:rPr>
          <w:b/>
          <w:bCs/>
          <w:u w:val="single"/>
        </w:rPr>
        <w:t>Operations:</w:t>
      </w:r>
      <w:r w:rsidRPr="002051F6">
        <w:rPr>
          <w:b/>
          <w:bCs/>
        </w:rPr>
        <w:t xml:space="preserve"> </w:t>
      </w:r>
      <w:r w:rsidRPr="002051F6">
        <w:t xml:space="preserve">Licensee has applied for a Packaged Good liquor license and has represented to the Local Liquor Control Commission (LLCC) that it will operate as a grocery store and that hours shall not extend beyond midnight seven days a week. </w:t>
      </w:r>
    </w:p>
    <w:p w14:paraId="69A7BB31" w14:textId="77777777" w:rsidR="002051F6" w:rsidRPr="002051F6" w:rsidRDefault="002051F6">
      <w:pPr>
        <w:rPr>
          <w:rFonts w:ascii="Times New Roman" w:hAnsi="Times New Roman" w:cs="Times New Roman"/>
        </w:rPr>
      </w:pPr>
    </w:p>
    <w:p w14:paraId="62C53B3D" w14:textId="77777777" w:rsidR="002051F6" w:rsidRPr="002051F6" w:rsidRDefault="002051F6" w:rsidP="002051F6">
      <w:pPr>
        <w:pStyle w:val="CM5"/>
        <w:numPr>
          <w:ilvl w:val="0"/>
          <w:numId w:val="2"/>
        </w:numPr>
        <w:spacing w:line="273" w:lineRule="atLeast"/>
      </w:pPr>
      <w:r w:rsidRPr="002051F6">
        <w:rPr>
          <w:b/>
          <w:bCs/>
          <w:u w:val="single"/>
        </w:rPr>
        <w:t>Product Restrictions</w:t>
      </w:r>
      <w:r w:rsidRPr="002051F6">
        <w:rPr>
          <w:b/>
          <w:bCs/>
        </w:rPr>
        <w:t xml:space="preserve">: </w:t>
      </w:r>
      <w:r>
        <w:t xml:space="preserve">License agrees that liquor revenue is not </w:t>
      </w:r>
      <w:r w:rsidRPr="002051F6">
        <w:t xml:space="preserve">to exceed 30% of total store revenue. With this intent, Licensee agrees not to sell any size, brand or flavor of the following: </w:t>
      </w:r>
    </w:p>
    <w:p w14:paraId="437E7757" w14:textId="77777777" w:rsidR="002051F6" w:rsidRPr="002051F6" w:rsidRDefault="002051F6">
      <w:pPr>
        <w:rPr>
          <w:rFonts w:ascii="Times New Roman" w:hAnsi="Times New Roman" w:cs="Times New Roman"/>
        </w:rPr>
      </w:pPr>
    </w:p>
    <w:p w14:paraId="65B518D3" w14:textId="77777777" w:rsidR="002051F6" w:rsidRPr="002051F6" w:rsidRDefault="002051F6" w:rsidP="002051F6">
      <w:pPr>
        <w:pStyle w:val="CM5"/>
        <w:spacing w:line="273" w:lineRule="atLeast"/>
        <w:ind w:left="720"/>
      </w:pPr>
      <w:r w:rsidRPr="002051F6">
        <w:t xml:space="preserve">Fortified Wine such as Wild Irish Rose, Night Train, Italian Swizz, Thunderbird or other such fortified wine brands </w:t>
      </w:r>
    </w:p>
    <w:p w14:paraId="6F8636C8" w14:textId="77777777" w:rsidR="002051F6" w:rsidRPr="002051F6" w:rsidRDefault="002051F6">
      <w:pPr>
        <w:rPr>
          <w:rFonts w:ascii="Times New Roman" w:hAnsi="Times New Roman" w:cs="Times New Roman"/>
        </w:rPr>
      </w:pPr>
    </w:p>
    <w:p w14:paraId="0AF09896" w14:textId="77777777" w:rsidR="002051F6" w:rsidRPr="002051F6" w:rsidRDefault="002051F6" w:rsidP="002051F6">
      <w:pPr>
        <w:ind w:left="720"/>
        <w:rPr>
          <w:rFonts w:ascii="Times New Roman" w:hAnsi="Times New Roman" w:cs="Times New Roman"/>
        </w:rPr>
      </w:pPr>
      <w:r>
        <w:rPr>
          <w:rFonts w:ascii="Times New Roman" w:hAnsi="Times New Roman" w:cs="Times New Roman"/>
        </w:rPr>
        <w:t>High -gravity malt liquors;</w:t>
      </w:r>
      <w:r w:rsidRPr="002051F6">
        <w:rPr>
          <w:rFonts w:ascii="Times New Roman" w:hAnsi="Times New Roman" w:cs="Times New Roman"/>
        </w:rPr>
        <w:t xml:space="preserve"> St. Ives, Steel Reserve Colt 45, Cobra, etc</w:t>
      </w:r>
      <w:r>
        <w:rPr>
          <w:rFonts w:ascii="Times New Roman" w:hAnsi="Times New Roman" w:cs="Times New Roman"/>
        </w:rPr>
        <w:t>.</w:t>
      </w:r>
    </w:p>
    <w:p w14:paraId="4B1A64C5" w14:textId="77777777" w:rsidR="002051F6" w:rsidRPr="002051F6" w:rsidRDefault="002051F6">
      <w:pPr>
        <w:rPr>
          <w:rFonts w:ascii="Times New Roman" w:hAnsi="Times New Roman" w:cs="Times New Roman"/>
        </w:rPr>
      </w:pPr>
    </w:p>
    <w:p w14:paraId="4E98AED6" w14:textId="77777777" w:rsidR="002051F6" w:rsidRPr="002051F6" w:rsidRDefault="002051F6" w:rsidP="002051F6">
      <w:pPr>
        <w:pStyle w:val="CM5"/>
        <w:spacing w:line="280" w:lineRule="atLeast"/>
        <w:ind w:left="720"/>
      </w:pPr>
      <w:r w:rsidRPr="002051F6">
        <w:t xml:space="preserve">Other products that are intended to provide high alcohol content at a low price or any single serving sized containers. </w:t>
      </w:r>
    </w:p>
    <w:p w14:paraId="52781657" w14:textId="77777777" w:rsidR="002051F6" w:rsidRPr="002051F6" w:rsidRDefault="002051F6">
      <w:pPr>
        <w:rPr>
          <w:rFonts w:ascii="Times New Roman" w:hAnsi="Times New Roman" w:cs="Times New Roman"/>
        </w:rPr>
      </w:pPr>
    </w:p>
    <w:p w14:paraId="63FDF633" w14:textId="77777777" w:rsidR="009337DB" w:rsidRDefault="002051F6" w:rsidP="009337DB">
      <w:pPr>
        <w:pStyle w:val="Default"/>
        <w:numPr>
          <w:ilvl w:val="0"/>
          <w:numId w:val="2"/>
        </w:numPr>
        <w:spacing w:line="276" w:lineRule="atLeast"/>
        <w:rPr>
          <w:color w:val="auto"/>
        </w:rPr>
      </w:pPr>
      <w:r w:rsidRPr="002051F6">
        <w:rPr>
          <w:b/>
          <w:bCs/>
          <w:color w:val="auto"/>
          <w:u w:val="single"/>
        </w:rPr>
        <w:t>Cooperation</w:t>
      </w:r>
      <w:r w:rsidRPr="002051F6">
        <w:rPr>
          <w:b/>
          <w:bCs/>
          <w:color w:val="auto"/>
        </w:rPr>
        <w:t xml:space="preserve">: </w:t>
      </w:r>
      <w:r w:rsidRPr="002051F6">
        <w:rPr>
          <w:color w:val="auto"/>
        </w:rPr>
        <w:t>Licensee agrees that in the event that the LLCC receives a complaint or other info</w:t>
      </w:r>
      <w:r>
        <w:rPr>
          <w:color w:val="auto"/>
        </w:rPr>
        <w:t>rmation that the B</w:t>
      </w:r>
      <w:r w:rsidRPr="002051F6">
        <w:rPr>
          <w:color w:val="auto"/>
        </w:rPr>
        <w:t xml:space="preserve">usiness is </w:t>
      </w:r>
      <w:r>
        <w:rPr>
          <w:color w:val="auto"/>
        </w:rPr>
        <w:t>not</w:t>
      </w:r>
      <w:r w:rsidRPr="002051F6">
        <w:rPr>
          <w:color w:val="auto"/>
        </w:rPr>
        <w:t xml:space="preserve"> operating in a </w:t>
      </w:r>
      <w:r>
        <w:rPr>
          <w:color w:val="auto"/>
        </w:rPr>
        <w:t>manner in consistent with this Agreement, L</w:t>
      </w:r>
      <w:r w:rsidRPr="002051F6">
        <w:rPr>
          <w:color w:val="auto"/>
        </w:rPr>
        <w:t>icensee shall fully cooperate with any investigation and submit any records requested by the LLCC</w:t>
      </w:r>
      <w:r>
        <w:rPr>
          <w:color w:val="auto"/>
        </w:rPr>
        <w:t xml:space="preserve"> that Licensee has in its possession</w:t>
      </w:r>
      <w:r w:rsidRPr="002051F6">
        <w:rPr>
          <w:color w:val="auto"/>
        </w:rPr>
        <w:t xml:space="preserve">. Licensee agrees to work with the Chicago Police Department, local alderman, city agencies and any community groups to address any issues with the operation of the business. Licensee shall immediately address any public nuisance issues that impact the health, safety and welfare of the community. </w:t>
      </w:r>
    </w:p>
    <w:p w14:paraId="20DAE044" w14:textId="77777777" w:rsidR="009337DB" w:rsidRDefault="009337DB" w:rsidP="009337DB">
      <w:pPr>
        <w:pStyle w:val="Default"/>
        <w:spacing w:line="276" w:lineRule="atLeast"/>
        <w:ind w:left="720"/>
        <w:rPr>
          <w:color w:val="auto"/>
        </w:rPr>
      </w:pPr>
    </w:p>
    <w:p w14:paraId="07DA4D19" w14:textId="77777777" w:rsidR="002051F6" w:rsidRDefault="002051F6" w:rsidP="009337DB">
      <w:pPr>
        <w:pStyle w:val="Default"/>
        <w:numPr>
          <w:ilvl w:val="0"/>
          <w:numId w:val="2"/>
        </w:numPr>
        <w:spacing w:line="276" w:lineRule="atLeast"/>
        <w:rPr>
          <w:color w:val="auto"/>
        </w:rPr>
      </w:pPr>
      <w:r w:rsidRPr="009337DB">
        <w:rPr>
          <w:b/>
          <w:bCs/>
          <w:color w:val="auto"/>
          <w:u w:val="single"/>
        </w:rPr>
        <w:t>Sales tracking and Limitation</w:t>
      </w:r>
      <w:r w:rsidRPr="009337DB">
        <w:rPr>
          <w:b/>
          <w:bCs/>
          <w:color w:val="auto"/>
        </w:rPr>
        <w:t xml:space="preserve">: </w:t>
      </w:r>
      <w:r w:rsidRPr="009337DB">
        <w:rPr>
          <w:color w:val="auto"/>
        </w:rPr>
        <w:t xml:space="preserve">Licensee shall purchase and install a computer-based data collection </w:t>
      </w:r>
      <w:r w:rsidR="009337DB">
        <w:rPr>
          <w:color w:val="auto"/>
        </w:rPr>
        <w:t>and storage point of sale (“POS”</w:t>
      </w:r>
      <w:r w:rsidRPr="009337DB">
        <w:rPr>
          <w:color w:val="auto"/>
        </w:rPr>
        <w:t>) register system capable of generating and storing weekly reports concerning all sales of alcoholic and non-alcoholic items in order to substantiate that sales of alcoholic items do</w:t>
      </w:r>
      <w:r w:rsidR="009337DB">
        <w:rPr>
          <w:color w:val="auto"/>
        </w:rPr>
        <w:t>es not exceed 30% of total revenue</w:t>
      </w:r>
      <w:r w:rsidRPr="009337DB">
        <w:rPr>
          <w:color w:val="auto"/>
        </w:rPr>
        <w:t xml:space="preserve">. Such POS register system shall be able to clearly distinguish between sales of alcoholic and non-alcoholic items. </w:t>
      </w:r>
    </w:p>
    <w:p w14:paraId="5CCC7AFE" w14:textId="77777777" w:rsidR="009337DB" w:rsidRDefault="009337DB" w:rsidP="009337DB">
      <w:pPr>
        <w:pStyle w:val="Default"/>
        <w:spacing w:line="276" w:lineRule="atLeast"/>
        <w:rPr>
          <w:color w:val="auto"/>
        </w:rPr>
      </w:pPr>
    </w:p>
    <w:p w14:paraId="2B9743FB" w14:textId="77777777" w:rsidR="009337DB" w:rsidRDefault="002051F6" w:rsidP="009337DB">
      <w:pPr>
        <w:pStyle w:val="Default"/>
        <w:numPr>
          <w:ilvl w:val="0"/>
          <w:numId w:val="2"/>
        </w:numPr>
        <w:spacing w:line="276" w:lineRule="atLeast"/>
        <w:rPr>
          <w:color w:val="auto"/>
        </w:rPr>
      </w:pPr>
      <w:r w:rsidRPr="009337DB">
        <w:rPr>
          <w:b/>
          <w:bCs/>
          <w:color w:val="auto"/>
          <w:u w:val="single"/>
        </w:rPr>
        <w:t>Cleanliness</w:t>
      </w:r>
      <w:r w:rsidRPr="009337DB">
        <w:rPr>
          <w:b/>
          <w:bCs/>
          <w:color w:val="auto"/>
        </w:rPr>
        <w:t xml:space="preserve">: </w:t>
      </w:r>
      <w:r w:rsidR="009337DB">
        <w:rPr>
          <w:color w:val="auto"/>
        </w:rPr>
        <w:t>L</w:t>
      </w:r>
      <w:r w:rsidRPr="009337DB">
        <w:rPr>
          <w:color w:val="auto"/>
        </w:rPr>
        <w:t xml:space="preserve">icensee will monitor the area around the business and the nearby area from open to close and keep it clean, free of garbage and debris. Garbage will be picked up by </w:t>
      </w:r>
      <w:r w:rsidRPr="009337DB">
        <w:rPr>
          <w:color w:val="auto"/>
        </w:rPr>
        <w:lastRenderedPageBreak/>
        <w:t>a private waste management company on a</w:t>
      </w:r>
      <w:r w:rsidR="009337DB">
        <w:rPr>
          <w:color w:val="auto"/>
        </w:rPr>
        <w:t xml:space="preserve"> timely basis insuring no overflow of garbage from the B</w:t>
      </w:r>
      <w:r w:rsidRPr="009337DB">
        <w:rPr>
          <w:color w:val="auto"/>
        </w:rPr>
        <w:t xml:space="preserve">usiness. </w:t>
      </w:r>
    </w:p>
    <w:p w14:paraId="6517C8A0" w14:textId="77777777" w:rsidR="009337DB" w:rsidRDefault="009337DB" w:rsidP="009337DB">
      <w:pPr>
        <w:pStyle w:val="Default"/>
        <w:spacing w:line="276" w:lineRule="atLeast"/>
        <w:rPr>
          <w:color w:val="auto"/>
        </w:rPr>
      </w:pPr>
    </w:p>
    <w:p w14:paraId="5C789729" w14:textId="77777777" w:rsidR="009337DB" w:rsidRDefault="002051F6" w:rsidP="009337DB">
      <w:pPr>
        <w:pStyle w:val="Default"/>
        <w:numPr>
          <w:ilvl w:val="0"/>
          <w:numId w:val="2"/>
        </w:numPr>
        <w:spacing w:line="276" w:lineRule="atLeast"/>
        <w:rPr>
          <w:color w:val="auto"/>
        </w:rPr>
      </w:pPr>
      <w:r w:rsidRPr="009337DB">
        <w:rPr>
          <w:color w:val="auto"/>
        </w:rPr>
        <w:t>Licensee will name a public liaison representative to serve as the agent of the Licensee to members of the community. Liaison will hear all complaints filed by the community and seek to resolve any public nuisance matters.</w:t>
      </w:r>
    </w:p>
    <w:p w14:paraId="194BF576" w14:textId="77777777" w:rsidR="009337DB" w:rsidRDefault="009337DB" w:rsidP="009337DB">
      <w:pPr>
        <w:pStyle w:val="Default"/>
        <w:spacing w:line="276" w:lineRule="atLeast"/>
        <w:rPr>
          <w:color w:val="auto"/>
        </w:rPr>
      </w:pPr>
    </w:p>
    <w:p w14:paraId="1214631F" w14:textId="77777777" w:rsidR="002051F6" w:rsidRPr="009337DB" w:rsidRDefault="002051F6" w:rsidP="009337DB">
      <w:pPr>
        <w:pStyle w:val="Default"/>
        <w:numPr>
          <w:ilvl w:val="0"/>
          <w:numId w:val="2"/>
        </w:numPr>
        <w:spacing w:line="276" w:lineRule="atLeast"/>
        <w:rPr>
          <w:color w:val="auto"/>
        </w:rPr>
      </w:pPr>
      <w:r w:rsidRPr="009337DB">
        <w:rPr>
          <w:color w:val="auto"/>
        </w:rPr>
        <w:t xml:space="preserve">Licensee shall regularly attend local CAPS Beat meetings and cooperate with the police and community and be proactive about any public nuisance issues. </w:t>
      </w:r>
    </w:p>
    <w:p w14:paraId="332B5908" w14:textId="77777777" w:rsidR="002051F6" w:rsidRPr="002051F6" w:rsidRDefault="002051F6">
      <w:pPr>
        <w:rPr>
          <w:rFonts w:ascii="Times New Roman" w:hAnsi="Times New Roman" w:cs="Times New Roman"/>
        </w:rPr>
      </w:pPr>
    </w:p>
    <w:p w14:paraId="2103474C" w14:textId="77777777" w:rsidR="002051F6" w:rsidRPr="002051F6" w:rsidRDefault="002051F6" w:rsidP="002051F6">
      <w:pPr>
        <w:pStyle w:val="CM7"/>
        <w:spacing w:line="278" w:lineRule="atLeast"/>
      </w:pPr>
      <w:r w:rsidRPr="002051F6">
        <w:t xml:space="preserve">The conditions of the packaged goods liquor license issued pursuant to this agreed plan of operation are legally binding and may be enforced by </w:t>
      </w:r>
      <w:r w:rsidR="009337DB">
        <w:t xml:space="preserve">the City of Chicago enforcement </w:t>
      </w:r>
      <w:r w:rsidRPr="002051F6">
        <w:t xml:space="preserve">authorities under MCC 4-60-040. All other conditions of the license are governed by the City of Chicago Municipal Code. Violation of the above stated conditions may result in the imposition of a fine and/or suspension or revocation of all business licenses issued to the Licensee. Violation of the above stated conditions may also result in the issuance of cease and desist </w:t>
      </w:r>
      <w:r w:rsidR="009337DB">
        <w:t>o</w:t>
      </w:r>
      <w:r w:rsidRPr="002051F6">
        <w:t xml:space="preserve">rders prohibiting the activity which violates the conditions of the liquor license. </w:t>
      </w:r>
    </w:p>
    <w:p w14:paraId="15D2FBB7" w14:textId="77777777" w:rsidR="002051F6" w:rsidRPr="002051F6" w:rsidRDefault="002051F6">
      <w:pPr>
        <w:rPr>
          <w:rFonts w:ascii="Times New Roman" w:hAnsi="Times New Roman" w:cs="Times New Roman"/>
        </w:rPr>
      </w:pPr>
    </w:p>
    <w:p w14:paraId="5A0F4B6F" w14:textId="77777777" w:rsidR="002051F6" w:rsidRPr="002051F6" w:rsidRDefault="002051F6" w:rsidP="002051F6">
      <w:pPr>
        <w:pStyle w:val="CM7"/>
        <w:spacing w:line="278" w:lineRule="atLeast"/>
      </w:pPr>
      <w:r w:rsidRPr="002051F6">
        <w:t>The conditions of the packaged goods liquor license issued pursuant to this plan of operation shall apply to the business address and License and to all officers, managers, partners, and direct or indirect owners of the li</w:t>
      </w:r>
      <w:r w:rsidR="009337DB">
        <w:t>censed entity. The sale of the B</w:t>
      </w:r>
      <w:r w:rsidRPr="002051F6">
        <w:t xml:space="preserve">usiness to other persons purchasing the stock or membership units of the licensed entity does not void the conditions of the license. Any and all potential new owners of the licensed entity shall be subject to the same conditions set forth in this plan of operation. </w:t>
      </w:r>
    </w:p>
    <w:p w14:paraId="17CDC4C2" w14:textId="77777777" w:rsidR="002051F6" w:rsidRPr="002051F6" w:rsidRDefault="002051F6">
      <w:pPr>
        <w:rPr>
          <w:rFonts w:ascii="Times New Roman" w:hAnsi="Times New Roman" w:cs="Times New Roman"/>
        </w:rPr>
      </w:pPr>
    </w:p>
    <w:p w14:paraId="4C01FB60" w14:textId="77777777" w:rsidR="002051F6" w:rsidRPr="002051F6" w:rsidRDefault="002051F6" w:rsidP="002051F6">
      <w:pPr>
        <w:pStyle w:val="CM3"/>
      </w:pPr>
      <w:r w:rsidRPr="002051F6">
        <w:t xml:space="preserve">It shall be the duty of every person conducting, engaging in, maintaining, operating, carrying on or managing the above mentioned business entity to post this liquor license plan of operation next to the liquor license in a conspicuous place at the business address. </w:t>
      </w:r>
    </w:p>
    <w:p w14:paraId="031574DC" w14:textId="77777777" w:rsidR="002051F6" w:rsidRPr="002051F6" w:rsidRDefault="002051F6">
      <w:pPr>
        <w:rPr>
          <w:rFonts w:ascii="Times New Roman" w:hAnsi="Times New Roman" w:cs="Times New Roman"/>
        </w:rPr>
      </w:pPr>
    </w:p>
    <w:p w14:paraId="6930CD5F" w14:textId="77777777" w:rsidR="002051F6" w:rsidRPr="009337DB" w:rsidRDefault="002051F6" w:rsidP="002051F6">
      <w:pPr>
        <w:pStyle w:val="Default"/>
        <w:spacing w:line="311" w:lineRule="atLeast"/>
        <w:rPr>
          <w:b/>
          <w:color w:val="auto"/>
        </w:rPr>
      </w:pPr>
      <w:r w:rsidRPr="009337DB">
        <w:rPr>
          <w:b/>
          <w:bCs/>
          <w:color w:val="auto"/>
        </w:rPr>
        <w:t xml:space="preserve">Licensee: </w:t>
      </w:r>
      <w:r w:rsidRPr="009337DB">
        <w:rPr>
          <w:b/>
          <w:bCs/>
          <w:color w:val="auto"/>
        </w:rPr>
        <w:tab/>
      </w:r>
      <w:r w:rsidR="009337DB" w:rsidRPr="009337DB">
        <w:rPr>
          <w:b/>
        </w:rPr>
        <w:t>MARKET SELECT, LLC d/b/a: Market Select</w:t>
      </w:r>
    </w:p>
    <w:p w14:paraId="1043B139" w14:textId="77777777" w:rsidR="002051F6" w:rsidRDefault="002051F6"/>
    <w:p w14:paraId="0FF29DEB" w14:textId="77777777" w:rsidR="009337DB" w:rsidRPr="009337DB" w:rsidRDefault="009337DB" w:rsidP="009337DB">
      <w:pPr>
        <w:pStyle w:val="CM7"/>
        <w:rPr>
          <w:b/>
        </w:rPr>
      </w:pPr>
      <w:r w:rsidRPr="009337DB">
        <w:rPr>
          <w:b/>
          <w:bCs/>
        </w:rPr>
        <w:t xml:space="preserve">Premises: </w:t>
      </w:r>
      <w:r w:rsidRPr="009337DB">
        <w:rPr>
          <w:b/>
          <w:bCs/>
        </w:rPr>
        <w:tab/>
      </w:r>
      <w:r w:rsidRPr="009337DB">
        <w:rPr>
          <w:b/>
        </w:rPr>
        <w:t xml:space="preserve">912 N. Ashland, Chicago, Illinois 60622 </w:t>
      </w:r>
    </w:p>
    <w:p w14:paraId="69A0FB6A" w14:textId="77777777" w:rsidR="009337DB" w:rsidRDefault="009337DB"/>
    <w:sectPr w:rsidR="009337DB" w:rsidSect="00151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09D72"/>
    <w:multiLevelType w:val="hybridMultilevel"/>
    <w:tmpl w:val="A65ED7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9F4482"/>
    <w:multiLevelType w:val="hybridMultilevel"/>
    <w:tmpl w:val="0634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81819"/>
    <w:multiLevelType w:val="hybridMultilevel"/>
    <w:tmpl w:val="2D149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F6"/>
    <w:rsid w:val="00151047"/>
    <w:rsid w:val="001F4ABA"/>
    <w:rsid w:val="002051F6"/>
    <w:rsid w:val="003F119B"/>
    <w:rsid w:val="00683297"/>
    <w:rsid w:val="00714C71"/>
    <w:rsid w:val="008E170A"/>
    <w:rsid w:val="00933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07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C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C71"/>
    <w:rPr>
      <w:rFonts w:asciiTheme="majorHAnsi" w:eastAsiaTheme="majorEastAsia" w:hAnsiTheme="majorHAnsi" w:cstheme="majorBidi"/>
      <w:spacing w:val="-10"/>
      <w:kern w:val="28"/>
      <w:sz w:val="56"/>
      <w:szCs w:val="56"/>
    </w:rPr>
  </w:style>
  <w:style w:type="paragraph" w:customStyle="1" w:styleId="CM7">
    <w:name w:val="CM7"/>
    <w:basedOn w:val="Normal"/>
    <w:next w:val="Normal"/>
    <w:uiPriority w:val="99"/>
    <w:rsid w:val="002051F6"/>
    <w:pPr>
      <w:widowControl w:val="0"/>
      <w:autoSpaceDE w:val="0"/>
      <w:autoSpaceDN w:val="0"/>
      <w:adjustRightInd w:val="0"/>
    </w:pPr>
    <w:rPr>
      <w:rFonts w:ascii="Times New Roman" w:eastAsia="Times New Roman" w:hAnsi="Times New Roman" w:cs="Times New Roman"/>
    </w:rPr>
  </w:style>
  <w:style w:type="paragraph" w:customStyle="1" w:styleId="CM5">
    <w:name w:val="CM5"/>
    <w:basedOn w:val="Normal"/>
    <w:next w:val="Normal"/>
    <w:uiPriority w:val="99"/>
    <w:rsid w:val="002051F6"/>
    <w:pPr>
      <w:widowControl w:val="0"/>
      <w:autoSpaceDE w:val="0"/>
      <w:autoSpaceDN w:val="0"/>
      <w:adjustRightInd w:val="0"/>
    </w:pPr>
    <w:rPr>
      <w:rFonts w:ascii="Times New Roman" w:eastAsia="Times New Roman" w:hAnsi="Times New Roman" w:cs="Times New Roman"/>
    </w:rPr>
  </w:style>
  <w:style w:type="paragraph" w:customStyle="1" w:styleId="Default">
    <w:name w:val="Default"/>
    <w:rsid w:val="002051F6"/>
    <w:pPr>
      <w:widowControl w:val="0"/>
      <w:autoSpaceDE w:val="0"/>
      <w:autoSpaceDN w:val="0"/>
      <w:adjustRightInd w:val="0"/>
    </w:pPr>
    <w:rPr>
      <w:rFonts w:ascii="Times New Roman" w:eastAsia="Times New Roman" w:hAnsi="Times New Roman" w:cs="Times New Roman"/>
      <w:color w:val="000000"/>
    </w:rPr>
  </w:style>
  <w:style w:type="paragraph" w:customStyle="1" w:styleId="CM3">
    <w:name w:val="CM3"/>
    <w:basedOn w:val="Normal"/>
    <w:next w:val="Normal"/>
    <w:uiPriority w:val="99"/>
    <w:rsid w:val="002051F6"/>
    <w:pPr>
      <w:widowControl w:val="0"/>
      <w:autoSpaceDE w:val="0"/>
      <w:autoSpaceDN w:val="0"/>
      <w:adjustRightInd w:val="0"/>
      <w:spacing w:line="278"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Rubinow</dc:creator>
  <cp:keywords/>
  <dc:description/>
  <cp:lastModifiedBy>Michael VanDam</cp:lastModifiedBy>
  <cp:revision>2</cp:revision>
  <dcterms:created xsi:type="dcterms:W3CDTF">2017-08-02T19:10:00Z</dcterms:created>
  <dcterms:modified xsi:type="dcterms:W3CDTF">2017-08-02T19:10:00Z</dcterms:modified>
</cp:coreProperties>
</file>